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987449">
        <w:rPr>
          <w:rFonts w:ascii="Arial" w:hAnsi="Arial" w:cs="Arial"/>
          <w:b/>
          <w:sz w:val="20"/>
          <w:szCs w:val="20"/>
          <w:lang w:val="sr-Cyrl-CS"/>
        </w:rPr>
        <w:t>ЈНУ - 30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987449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4B36A2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4B36A2">
        <w:rPr>
          <w:rFonts w:ascii="Arial" w:hAnsi="Arial" w:cs="Arial"/>
          <w:sz w:val="20"/>
          <w:szCs w:val="20"/>
          <w:lang w:val="sr-Cyrl-RS"/>
        </w:rPr>
        <w:t>услуге реконструкције и адаптације Студентског града</w:t>
      </w:r>
      <w:r w:rsidR="00987449">
        <w:rPr>
          <w:rFonts w:ascii="Arial" w:hAnsi="Arial" w:cs="Arial"/>
          <w:sz w:val="20"/>
          <w:szCs w:val="20"/>
          <w:lang w:val="sr-Cyrl-RS"/>
        </w:rPr>
        <w:t xml:space="preserve"> </w:t>
      </w:r>
      <w:r w:rsidR="004B36A2">
        <w:rPr>
          <w:rFonts w:ascii="Arial" w:hAnsi="Arial" w:cs="Arial"/>
          <w:sz w:val="20"/>
          <w:szCs w:val="20"/>
          <w:lang w:val="sr-Cyrl-RS"/>
        </w:rPr>
        <w:t>– видео надзор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4B36A2" w:rsidRPr="004B36A2">
        <w:rPr>
          <w:rFonts w:ascii="Arial" w:hAnsi="Arial" w:cs="Arial"/>
          <w:sz w:val="20"/>
          <w:szCs w:val="20"/>
          <w:lang w:val="sr-Cyrl-RS"/>
        </w:rPr>
        <w:t>Систем за видео надзор</w:t>
      </w:r>
      <w:r w:rsidR="004B36A2">
        <w:rPr>
          <w:rFonts w:ascii="Arial" w:hAnsi="Arial" w:cs="Arial"/>
          <w:b/>
          <w:sz w:val="20"/>
          <w:szCs w:val="20"/>
          <w:lang w:val="sr-Cyrl-RS"/>
        </w:rPr>
        <w:t xml:space="preserve">, </w:t>
      </w:r>
      <w:r w:rsidR="004B36A2" w:rsidRPr="004B36A2">
        <w:rPr>
          <w:rFonts w:ascii="Arial" w:hAnsi="Arial" w:cs="Arial"/>
          <w:sz w:val="20"/>
          <w:szCs w:val="20"/>
          <w:lang w:val="sr-Cyrl-RS"/>
        </w:rPr>
        <w:t>Уградња телекомуникационе опреме</w:t>
      </w:r>
      <w:r w:rsidR="004B36A2">
        <w:rPr>
          <w:rFonts w:ascii="Arial" w:hAnsi="Arial" w:cs="Arial"/>
          <w:b/>
          <w:sz w:val="20"/>
          <w:szCs w:val="20"/>
          <w:lang w:val="sr-Cyrl-RS"/>
        </w:rPr>
        <w:t>;</w:t>
      </w:r>
      <w:r w:rsidR="005437D6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bookmarkStart w:id="1" w:name="_GoBack"/>
      <w:bookmarkEnd w:id="1"/>
      <w:r w:rsidR="004B36A2" w:rsidRPr="004B36A2">
        <w:rPr>
          <w:rFonts w:ascii="Arial" w:hAnsi="Arial" w:cs="Arial"/>
          <w:sz w:val="20"/>
          <w:szCs w:val="20"/>
          <w:lang w:val="sr-Cyrl-RS"/>
        </w:rPr>
        <w:t>32323500, 45314000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987449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Четврти квартал 2019. године – Први квартал 2020. године</w:t>
      </w: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E6D" w:rsidRDefault="00BA0E6D">
      <w:r>
        <w:separator/>
      </w:r>
    </w:p>
  </w:endnote>
  <w:endnote w:type="continuationSeparator" w:id="0">
    <w:p w:rsidR="00BA0E6D" w:rsidRDefault="00BA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E6D" w:rsidRDefault="00BA0E6D">
      <w:r>
        <w:separator/>
      </w:r>
    </w:p>
  </w:footnote>
  <w:footnote w:type="continuationSeparator" w:id="0">
    <w:p w:rsidR="00BA0E6D" w:rsidRDefault="00BA0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177DA0"/>
    <w:rsid w:val="00374961"/>
    <w:rsid w:val="00407839"/>
    <w:rsid w:val="004B36A2"/>
    <w:rsid w:val="004B43FE"/>
    <w:rsid w:val="004C5D3B"/>
    <w:rsid w:val="005437D6"/>
    <w:rsid w:val="00774A8F"/>
    <w:rsid w:val="009153F6"/>
    <w:rsid w:val="00987449"/>
    <w:rsid w:val="009A5D96"/>
    <w:rsid w:val="009A6A86"/>
    <w:rsid w:val="009B5C45"/>
    <w:rsid w:val="00BA0E6D"/>
    <w:rsid w:val="00C20F5D"/>
    <w:rsid w:val="00CC2335"/>
    <w:rsid w:val="00CC3301"/>
    <w:rsid w:val="00CD13FD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07DEB04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5</cp:revision>
  <cp:lastPrinted>2019-11-14T13:55:00Z</cp:lastPrinted>
  <dcterms:created xsi:type="dcterms:W3CDTF">2019-11-13T13:11:00Z</dcterms:created>
  <dcterms:modified xsi:type="dcterms:W3CDTF">2019-11-14T13:57:00Z</dcterms:modified>
</cp:coreProperties>
</file>