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4CD86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FF0000"/>
          <w:kern w:val="1"/>
          <w:lang w:val="sr-Cyrl-RS" w:eastAsia="ar-SA"/>
        </w:rPr>
      </w:pPr>
      <w:bookmarkStart w:id="0" w:name="_Hlk26964452"/>
      <w:r w:rsidRPr="008435A5">
        <w:rPr>
          <w:rFonts w:ascii="Times New Roman" w:eastAsia="TimesNewRomanPSMT" w:hAnsi="Times New Roman" w:cs="Times New Roman"/>
          <w:bCs/>
          <w:color w:val="000000"/>
          <w:kern w:val="1"/>
          <w:lang w:eastAsia="ar-SA"/>
        </w:rPr>
        <w:t xml:space="preserve">Понуђач је дужан да за подизвођаче достави доказе о испуњености услова који су наведени у </w:t>
      </w:r>
      <w:r w:rsidRPr="008435A5">
        <w:rPr>
          <w:rFonts w:ascii="Times New Roman" w:eastAsia="TimesNewRomanPSMT" w:hAnsi="Times New Roman" w:cs="Times New Roman"/>
          <w:bCs/>
          <w:color w:val="000000"/>
          <w:kern w:val="1"/>
          <w:lang w:val="sr-Cyrl-CS" w:eastAsia="ar-SA"/>
        </w:rPr>
        <w:t>поглављу</w:t>
      </w:r>
      <w:r w:rsidRPr="008435A5">
        <w:rPr>
          <w:rFonts w:ascii="Times New Roman" w:eastAsia="TimesNewRomanPSMT" w:hAnsi="Times New Roman" w:cs="Times New Roman"/>
          <w:bCs/>
          <w:color w:val="000000"/>
          <w:kern w:val="1"/>
          <w:lang w:eastAsia="ar-SA"/>
        </w:rPr>
        <w:t xml:space="preserve"> </w:t>
      </w:r>
      <w:r w:rsidRPr="008435A5">
        <w:rPr>
          <w:rFonts w:ascii="Times New Roman" w:eastAsia="TimesNewRomanPSMT" w:hAnsi="Times New Roman" w:cs="Times New Roman"/>
          <w:bCs/>
          <w:kern w:val="1"/>
          <w:lang w:eastAsia="ar-SA"/>
        </w:rPr>
        <w:t>IV</w:t>
      </w:r>
      <w:r w:rsidRPr="008435A5">
        <w:rPr>
          <w:rFonts w:ascii="Times New Roman" w:eastAsia="TimesNewRomanPSMT" w:hAnsi="Times New Roman" w:cs="Times New Roman"/>
          <w:bCs/>
          <w:kern w:val="1"/>
          <w:lang w:val="ru-RU" w:eastAsia="ar-SA"/>
        </w:rPr>
        <w:t xml:space="preserve"> </w:t>
      </w:r>
      <w:r w:rsidRPr="008435A5">
        <w:rPr>
          <w:rFonts w:ascii="Times New Roman" w:eastAsia="TimesNewRomanPSMT" w:hAnsi="Times New Roman" w:cs="Times New Roman"/>
          <w:bCs/>
          <w:kern w:val="1"/>
          <w:lang w:eastAsia="ar-SA"/>
        </w:rPr>
        <w:t>конкурсне документације</w:t>
      </w:r>
      <w:r w:rsidRPr="008435A5">
        <w:rPr>
          <w:rFonts w:ascii="Times New Roman" w:eastAsia="TimesNewRomanPSMT" w:hAnsi="Times New Roman" w:cs="Times New Roman"/>
          <w:bCs/>
          <w:kern w:val="1"/>
          <w:lang w:val="sr-Cyrl-RS" w:eastAsia="ar-SA"/>
        </w:rPr>
        <w:t xml:space="preserve">, у складу са упутством како се доказује испуњеност услова (Образац </w:t>
      </w:r>
      <w:r w:rsidRPr="008435A5">
        <w:rPr>
          <w:rFonts w:ascii="Times New Roman" w:eastAsia="TimesNewRomanPSMT" w:hAnsi="Times New Roman" w:cs="Times New Roman"/>
          <w:bCs/>
          <w:kern w:val="1"/>
          <w:lang w:val="sr-Latn-RS" w:eastAsia="ar-SA"/>
        </w:rPr>
        <w:t>6</w:t>
      </w:r>
      <w:r w:rsidRPr="008435A5">
        <w:rPr>
          <w:rFonts w:ascii="Times New Roman" w:eastAsia="TimesNewRomanPSMT" w:hAnsi="Times New Roman" w:cs="Times New Roman"/>
          <w:bCs/>
          <w:kern w:val="1"/>
          <w:lang w:val="sr-Cyrl-RS" w:eastAsia="ar-SA"/>
        </w:rPr>
        <w:t>)</w:t>
      </w:r>
      <w:r w:rsidRPr="008435A5">
        <w:rPr>
          <w:rFonts w:ascii="Times New Roman" w:eastAsia="TimesNewRomanPSMT" w:hAnsi="Times New Roman" w:cs="Times New Roman"/>
          <w:bCs/>
          <w:kern w:val="1"/>
          <w:lang w:eastAsia="ar-SA"/>
        </w:rPr>
        <w:t>.</w:t>
      </w:r>
    </w:p>
    <w:p w14:paraId="069D5C95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 xml:space="preserve">Понуђач у потпуности одговара наручиоцу за извршење обавеза из поступка јавне набавке, односно извршење уговорних обавеза, без обзира на број подизвођача. </w:t>
      </w:r>
    </w:p>
    <w:p w14:paraId="5DF57DDE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Понуђач је дужан да наручиоцу, на његов захтев, омогући приступ код подизвођача, ради утврђивања испуњености тражених услова.</w:t>
      </w:r>
    </w:p>
    <w:p w14:paraId="2DEAA144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val="sr-Cyrl-RS" w:eastAsia="ar-SA"/>
        </w:rPr>
      </w:pPr>
    </w:p>
    <w:p w14:paraId="1D396B99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b/>
          <w:i/>
          <w:color w:val="000000"/>
          <w:kern w:val="1"/>
          <w:lang w:eastAsia="ar-SA"/>
        </w:rPr>
        <w:t>8. ЗАЈЕДНИЧКА ПОНУДА</w:t>
      </w:r>
    </w:p>
    <w:p w14:paraId="3EE18168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eastAsia="ar-SA"/>
        </w:rPr>
      </w:pPr>
    </w:p>
    <w:p w14:paraId="6C2E4ECA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>Понуду може поднети група понуђача.</w:t>
      </w:r>
    </w:p>
    <w:p w14:paraId="47919DAF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>Уколико понуду подноси група понуђача, саставни део заједничке понуде мора бити споразум којим се понуђачи из групе међусобно и према наручиоцу обавезују на извршење јавне набавке, а који обавезно садржи податке из члана 81. ст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val="sr-Cyrl-CS" w:eastAsia="ar-SA"/>
        </w:rPr>
        <w:t>.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 xml:space="preserve"> 4. тач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val="sr-Cyrl-CS" w:eastAsia="ar-SA"/>
        </w:rPr>
        <w:t>.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 xml:space="preserve"> 1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val="sr-Cyrl-CS" w:eastAsia="ar-SA"/>
        </w:rPr>
        <w:t>)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 xml:space="preserve"> 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val="sr-Cyrl-RS" w:eastAsia="ar-SA"/>
        </w:rPr>
        <w:t>и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 xml:space="preserve"> 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val="sr-Cyrl-RS" w:eastAsia="ar-SA"/>
        </w:rPr>
        <w:t>2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val="sr-Cyrl-CS" w:eastAsia="ar-SA"/>
        </w:rPr>
        <w:t>)</w:t>
      </w: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 xml:space="preserve"> ЗЈН и то податке о: </w:t>
      </w:r>
    </w:p>
    <w:p w14:paraId="385B179E" w14:textId="77777777" w:rsidR="008435A5" w:rsidRPr="008435A5" w:rsidRDefault="008435A5" w:rsidP="008435A5">
      <w:pPr>
        <w:numPr>
          <w:ilvl w:val="0"/>
          <w:numId w:val="1"/>
        </w:num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 xml:space="preserve">члану групе који ће бити носилац посла, односно који ће поднети понуду и који ће заступати групу понуђача пред наручиоцем, </w:t>
      </w:r>
    </w:p>
    <w:p w14:paraId="19A5E876" w14:textId="77777777" w:rsidR="008435A5" w:rsidRPr="008435A5" w:rsidRDefault="008435A5" w:rsidP="008435A5">
      <w:pPr>
        <w:numPr>
          <w:ilvl w:val="0"/>
          <w:numId w:val="1"/>
        </w:numPr>
        <w:suppressAutoHyphens/>
        <w:spacing w:after="0" w:line="100" w:lineRule="atLeast"/>
        <w:jc w:val="both"/>
        <w:rPr>
          <w:rFonts w:ascii="Times New Roman" w:eastAsia="TimesNewRomanPSMT" w:hAnsi="Times New Roman" w:cs="Times New Roman"/>
          <w:b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color w:val="000000"/>
          <w:kern w:val="1"/>
          <w:lang w:val="sr-Cyrl-RS" w:eastAsia="ar-SA"/>
        </w:rPr>
        <w:t>опису послова сваког од понуђача из групе понуђача у извршењу уговора.</w:t>
      </w:r>
    </w:p>
    <w:p w14:paraId="0CD3A51A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TimesNewRomanPSMT" w:hAnsi="Times New Roman" w:cs="Times New Roman"/>
          <w:bCs/>
          <w:color w:val="000000"/>
          <w:kern w:val="1"/>
          <w:lang w:val="sr-Cyrl-RS" w:eastAsia="ar-SA"/>
        </w:rPr>
      </w:pPr>
    </w:p>
    <w:p w14:paraId="2E718CB2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FF0000"/>
          <w:kern w:val="1"/>
          <w:lang w:val="sr-Cyrl-RS" w:eastAsia="ar-SA"/>
        </w:rPr>
      </w:pPr>
      <w:r w:rsidRPr="008435A5">
        <w:rPr>
          <w:rFonts w:ascii="Times New Roman" w:eastAsia="TimesNewRomanPSMT" w:hAnsi="Times New Roman" w:cs="Times New Roman"/>
          <w:bCs/>
          <w:color w:val="000000"/>
          <w:kern w:val="1"/>
          <w:lang w:eastAsia="ar-SA"/>
        </w:rPr>
        <w:t xml:space="preserve">Група </w:t>
      </w:r>
      <w:r w:rsidRPr="008435A5">
        <w:rPr>
          <w:rFonts w:ascii="Times New Roman" w:eastAsia="TimesNewRomanPSMT" w:hAnsi="Times New Roman" w:cs="Times New Roman"/>
          <w:bCs/>
          <w:kern w:val="1"/>
          <w:lang w:eastAsia="ar-SA"/>
        </w:rPr>
        <w:t xml:space="preserve">понуђача је дужна да достави све доказе о испуњености услова који су наведени у </w:t>
      </w:r>
      <w:r w:rsidRPr="008435A5">
        <w:rPr>
          <w:rFonts w:ascii="Times New Roman" w:eastAsia="TimesNewRomanPSMT" w:hAnsi="Times New Roman" w:cs="Times New Roman"/>
          <w:bCs/>
          <w:kern w:val="1"/>
          <w:lang w:val="sr-Cyrl-CS" w:eastAsia="ar-SA"/>
        </w:rPr>
        <w:t>поглављу</w:t>
      </w:r>
      <w:r w:rsidRPr="008435A5">
        <w:rPr>
          <w:rFonts w:ascii="Times New Roman" w:eastAsia="TimesNewRomanPSMT" w:hAnsi="Times New Roman" w:cs="Times New Roman"/>
          <w:bCs/>
          <w:kern w:val="1"/>
          <w:lang w:eastAsia="ar-SA"/>
        </w:rPr>
        <w:t xml:space="preserve"> IV</w:t>
      </w:r>
      <w:r w:rsidRPr="008435A5">
        <w:rPr>
          <w:rFonts w:ascii="Times New Roman" w:eastAsia="TimesNewRomanPSMT" w:hAnsi="Times New Roman" w:cs="Times New Roman"/>
          <w:b/>
          <w:bCs/>
          <w:kern w:val="1"/>
          <w:lang w:val="ru-RU" w:eastAsia="ar-SA"/>
        </w:rPr>
        <w:t xml:space="preserve"> </w:t>
      </w:r>
      <w:r w:rsidRPr="008435A5">
        <w:rPr>
          <w:rFonts w:ascii="Times New Roman" w:eastAsia="TimesNewRomanPSMT" w:hAnsi="Times New Roman" w:cs="Times New Roman"/>
          <w:bCs/>
          <w:kern w:val="1"/>
          <w:lang w:eastAsia="ar-SA"/>
        </w:rPr>
        <w:t>конкурсне документације</w:t>
      </w:r>
      <w:r w:rsidRPr="008435A5">
        <w:rPr>
          <w:rFonts w:ascii="Times New Roman" w:eastAsia="TimesNewRomanPSMT" w:hAnsi="Times New Roman" w:cs="Times New Roman"/>
          <w:bCs/>
          <w:kern w:val="1"/>
          <w:lang w:val="sr-Cyrl-RS" w:eastAsia="ar-SA"/>
        </w:rPr>
        <w:t xml:space="preserve">, у складу са упутством како се доказује испуњеност услова (Образац </w:t>
      </w:r>
      <w:r w:rsidRPr="008435A5">
        <w:rPr>
          <w:rFonts w:ascii="Times New Roman" w:eastAsia="TimesNewRomanPSMT" w:hAnsi="Times New Roman" w:cs="Times New Roman"/>
          <w:bCs/>
          <w:kern w:val="1"/>
          <w:lang w:val="sr-Latn-RS" w:eastAsia="ar-SA"/>
        </w:rPr>
        <w:t>5</w:t>
      </w:r>
      <w:r w:rsidRPr="008435A5">
        <w:rPr>
          <w:rFonts w:ascii="Times New Roman" w:eastAsia="TimesNewRomanPSMT" w:hAnsi="Times New Roman" w:cs="Times New Roman"/>
          <w:bCs/>
          <w:kern w:val="1"/>
          <w:lang w:val="sr-Cyrl-RS" w:eastAsia="ar-SA"/>
        </w:rPr>
        <w:t>)</w:t>
      </w:r>
      <w:r w:rsidRPr="008435A5">
        <w:rPr>
          <w:rFonts w:ascii="Times New Roman" w:eastAsia="TimesNewRomanPSMT" w:hAnsi="Times New Roman" w:cs="Times New Roman"/>
          <w:bCs/>
          <w:kern w:val="1"/>
          <w:lang w:eastAsia="ar-SA"/>
        </w:rPr>
        <w:t>.</w:t>
      </w:r>
    </w:p>
    <w:p w14:paraId="552F4F9F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8435A5">
        <w:rPr>
          <w:rFonts w:ascii="Times New Roman" w:eastAsia="Arial Unicode MS" w:hAnsi="Times New Roman" w:cs="Times New Roman"/>
          <w:color w:val="000000"/>
          <w:kern w:val="1"/>
          <w:lang w:eastAsia="ar-SA"/>
        </w:rPr>
        <w:t xml:space="preserve">Понуђачи из групе понуђача одговарају неограничено солидарно према наручиоцу. </w:t>
      </w:r>
    </w:p>
    <w:p w14:paraId="130E6121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8435A5">
        <w:rPr>
          <w:rFonts w:ascii="Times New Roman" w:eastAsia="Arial Unicode MS" w:hAnsi="Times New Roman" w:cs="Times New Roman"/>
          <w:kern w:val="1"/>
          <w:lang w:val="sr-Cyrl-RS" w:eastAsia="ar-SA"/>
        </w:rPr>
        <w:t>Задруга може поднети понуду самостално, у своје име, а за рачун задругара или заједничку понуду у име задругара.</w:t>
      </w:r>
    </w:p>
    <w:p w14:paraId="29B0E4B7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8435A5">
        <w:rPr>
          <w:rFonts w:ascii="Times New Roman" w:eastAsia="Arial Unicode MS" w:hAnsi="Times New Roman" w:cs="Times New Roman"/>
          <w:kern w:val="1"/>
          <w:lang w:val="sr-Cyrl-RS" w:eastAsia="ar-SA"/>
        </w:rPr>
        <w:t>Ако задруга подноси понуду у своје име за обавезе из поступка јавне набавке и уговора о јавној набавци одговара задруга и задругари у складу са законом.</w:t>
      </w:r>
    </w:p>
    <w:p w14:paraId="0242FD07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val="sr-Cyrl-RS" w:eastAsia="ar-SA"/>
        </w:rPr>
      </w:pPr>
      <w:r w:rsidRPr="008435A5">
        <w:rPr>
          <w:rFonts w:ascii="Times New Roman" w:eastAsia="Arial Unicode MS" w:hAnsi="Times New Roman" w:cs="Times New Roman"/>
          <w:kern w:val="1"/>
          <w:lang w:val="sr-Cyrl-RS" w:eastAsia="ar-SA"/>
        </w:rPr>
        <w:t>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задругари.</w:t>
      </w:r>
    </w:p>
    <w:p w14:paraId="5EF1A007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val="sr-Cyrl-RS" w:eastAsia="ar-SA"/>
        </w:rPr>
      </w:pPr>
    </w:p>
    <w:p w14:paraId="76950602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lang w:eastAsia="ar-SA"/>
        </w:rPr>
        <w:t>9. НАЧИН И УСЛОВ</w:t>
      </w:r>
      <w:r w:rsidRPr="008435A5"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lang w:val="sr-Cyrl-CS" w:eastAsia="ar-SA"/>
        </w:rPr>
        <w:t>И</w:t>
      </w:r>
      <w:r w:rsidRPr="008435A5"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lang w:eastAsia="ar-SA"/>
        </w:rPr>
        <w:t xml:space="preserve"> ПЛАЋАЊА, ГАРАНТНИ РОК, КАО И ДРУГЕ ОКОЛНОСТИ ОД КОЈИХ ЗАВИСИ ПРИХВАТЉИВОСТ ПОНУДЕ</w:t>
      </w:r>
    </w:p>
    <w:p w14:paraId="4E1466EC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lang w:eastAsia="ar-SA"/>
        </w:rPr>
      </w:pPr>
    </w:p>
    <w:p w14:paraId="7FBD50A9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lang w:eastAsia="ar-SA"/>
        </w:rPr>
        <w:t>9.1</w:t>
      </w:r>
      <w:r w:rsidRPr="008435A5"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u w:val="single"/>
          <w:lang w:eastAsia="ar-SA"/>
        </w:rPr>
        <w:t xml:space="preserve">. 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u w:val="single"/>
          <w:lang w:eastAsia="ar-SA"/>
        </w:rPr>
        <w:t>Захтеви у погледу начина, рока и услова плаћања</w:t>
      </w:r>
      <w:r w:rsidRPr="008435A5">
        <w:rPr>
          <w:rFonts w:ascii="Times New Roman" w:eastAsia="Arial Unicode MS" w:hAnsi="Times New Roman" w:cs="Times New Roman"/>
          <w:i/>
          <w:iCs/>
          <w:color w:val="000000"/>
          <w:kern w:val="1"/>
          <w:u w:val="single"/>
          <w:lang w:eastAsia="ar-SA"/>
        </w:rPr>
        <w:t>.</w:t>
      </w:r>
    </w:p>
    <w:p w14:paraId="1CCC56F0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val="sr-Cyrl-RS"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Рок плаћања је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val="sr-Cyrl-CS" w:eastAsia="ar-SA"/>
        </w:rPr>
        <w:t xml:space="preserve"> 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45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val="sr-Cyrl-CS" w:eastAsia="ar-SA"/>
        </w:rPr>
        <w:t xml:space="preserve"> дана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 xml:space="preserve"> 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val="sr-Cyrl-RS" w:eastAsia="ar-SA"/>
        </w:rPr>
        <w:t>од дана испоруке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val="sr-Cyrl-CS" w:eastAsia="ar-SA"/>
        </w:rPr>
        <w:t>,</w:t>
      </w:r>
      <w:r w:rsidRPr="008435A5">
        <w:rPr>
          <w:rFonts w:ascii="Times New Roman" w:eastAsia="Arial Unicode MS" w:hAnsi="Times New Roman" w:cs="Times New Roman"/>
          <w:i/>
          <w:iCs/>
          <w:color w:val="000000"/>
          <w:kern w:val="1"/>
          <w:lang w:eastAsia="ar-SA"/>
        </w:rPr>
        <w:t xml:space="preserve"> 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на основу документа који испоставља понуђач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val="sr-Cyrl-CS" w:eastAsia="ar-SA"/>
        </w:rPr>
        <w:t>, а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 xml:space="preserve"> којим је потврђен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val="sr-Cyrl-RS" w:eastAsia="ar-SA"/>
        </w:rPr>
        <w:t>о извршење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 xml:space="preserve"> 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val="sr-Cyrl-RS" w:eastAsia="ar-SA"/>
        </w:rPr>
        <w:t>услуге.</w:t>
      </w:r>
    </w:p>
    <w:p w14:paraId="662FEC42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Плаћање се врши уплатом на рачун понуђача.</w:t>
      </w:r>
    </w:p>
    <w:p w14:paraId="57878D39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Понуђачу није дозвољено да захтева аванс.</w:t>
      </w:r>
    </w:p>
    <w:p w14:paraId="0641971B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bCs/>
          <w:iCs/>
          <w:color w:val="000000"/>
          <w:kern w:val="1"/>
          <w:lang w:eastAsia="ar-SA"/>
        </w:rPr>
      </w:pPr>
    </w:p>
    <w:p w14:paraId="1D4EA0A8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b/>
          <w:bCs/>
          <w:i/>
          <w:iCs/>
          <w:color w:val="000000"/>
          <w:kern w:val="1"/>
          <w:lang w:eastAsia="ar-SA"/>
        </w:rPr>
        <w:t xml:space="preserve">9.2. 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u w:val="single"/>
          <w:lang w:eastAsia="ar-SA"/>
        </w:rPr>
        <w:t>Захтев у погледу рока (испоруке добара, извршења услуге, извођења радова)</w:t>
      </w:r>
    </w:p>
    <w:p w14:paraId="6C760932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Calibri" w:hAnsi="Times New Roman" w:cs="Times New Roman"/>
          <w:lang w:val="sr-Cyrl-RS"/>
        </w:rPr>
        <w:t>Уговор ступа на снагу 01.01.2020. године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.</w:t>
      </w:r>
    </w:p>
    <w:p w14:paraId="074BBDE7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Рок за израду и достављање нацрта Мишљења ревизора је:</w:t>
      </w:r>
    </w:p>
    <w:p w14:paraId="7FC0E868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 xml:space="preserve">А) 31. мај 2020. године (за 2019.), </w:t>
      </w:r>
      <w:bookmarkStart w:id="1" w:name="_GoBack"/>
      <w:bookmarkEnd w:id="1"/>
    </w:p>
    <w:p w14:paraId="26A0E567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 xml:space="preserve">Б) 31. мај 2021. године (за 2020.) </w:t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ab/>
      </w: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ab/>
      </w:r>
    </w:p>
    <w:p w14:paraId="058D7192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</w:p>
    <w:p w14:paraId="1E4A96A7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Наручилац може доставити своје сугестије и примедбе на испостављени нацрт.</w:t>
      </w:r>
    </w:p>
    <w:p w14:paraId="2E824961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Рок за припрему и издавање коначног Мишљења ревизора је:</w:t>
      </w:r>
    </w:p>
    <w:p w14:paraId="5745D75E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>А) 15. јуни 2020. године (за 2019.),</w:t>
      </w:r>
    </w:p>
    <w:p w14:paraId="2D6415C7" w14:textId="77777777" w:rsidR="008435A5" w:rsidRPr="008435A5" w:rsidRDefault="008435A5" w:rsidP="008435A5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</w:pPr>
      <w:r w:rsidRPr="008435A5">
        <w:rPr>
          <w:rFonts w:ascii="Times New Roman" w:eastAsia="Arial Unicode MS" w:hAnsi="Times New Roman" w:cs="Times New Roman"/>
          <w:iCs/>
          <w:color w:val="000000"/>
          <w:kern w:val="1"/>
          <w:lang w:eastAsia="ar-SA"/>
        </w:rPr>
        <w:t xml:space="preserve"> Б) 15. јуни 2021. године (за 2020.) </w:t>
      </w:r>
    </w:p>
    <w:bookmarkEnd w:id="0"/>
    <w:p w14:paraId="16A36534" w14:textId="77777777" w:rsidR="006E3F7A" w:rsidRPr="008435A5" w:rsidRDefault="006E3F7A"/>
    <w:sectPr w:rsidR="006E3F7A" w:rsidRPr="008435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34BA6" w14:textId="77777777" w:rsidR="00B22305" w:rsidRDefault="00B22305" w:rsidP="008435A5">
      <w:pPr>
        <w:spacing w:after="0" w:line="240" w:lineRule="auto"/>
      </w:pPr>
      <w:r>
        <w:separator/>
      </w:r>
    </w:p>
  </w:endnote>
  <w:endnote w:type="continuationSeparator" w:id="0">
    <w:p w14:paraId="339921E4" w14:textId="77777777" w:rsidR="00B22305" w:rsidRDefault="00B22305" w:rsidP="00843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5DC56" w14:textId="3587E4F7" w:rsidR="008435A5" w:rsidRPr="008435A5" w:rsidRDefault="008435A5">
    <w:pPr>
      <w:pStyle w:val="Footer"/>
      <w:rPr>
        <w:lang w:val="sr-Cyrl-RS"/>
      </w:rPr>
    </w:pPr>
    <w:r>
      <w:t>K</w:t>
    </w:r>
    <w:r>
      <w:rPr>
        <w:lang w:val="sr-Cyrl-RS"/>
      </w:rPr>
      <w:t>онкурсна документација-измена                                                                                                      30/36</w:t>
    </w:r>
  </w:p>
  <w:p w14:paraId="7E54503A" w14:textId="77777777" w:rsidR="008435A5" w:rsidRDefault="0084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03601" w14:textId="77777777" w:rsidR="00B22305" w:rsidRDefault="00B22305" w:rsidP="008435A5">
      <w:pPr>
        <w:spacing w:after="0" w:line="240" w:lineRule="auto"/>
      </w:pPr>
      <w:r>
        <w:separator/>
      </w:r>
    </w:p>
  </w:footnote>
  <w:footnote w:type="continuationSeparator" w:id="0">
    <w:p w14:paraId="6287EFD3" w14:textId="77777777" w:rsidR="00B22305" w:rsidRDefault="00B22305" w:rsidP="00843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b w:val="0"/>
        <w:i w:val="0"/>
        <w:sz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b w:val="0"/>
        <w:i w:val="0"/>
        <w:sz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F7A"/>
    <w:rsid w:val="006E3F7A"/>
    <w:rsid w:val="008435A5"/>
    <w:rsid w:val="00B2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E61EF"/>
  <w15:chartTrackingRefBased/>
  <w15:docId w15:val="{E75154AD-D58F-4A02-AAAA-15F0DD37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5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5A5"/>
  </w:style>
  <w:style w:type="paragraph" w:styleId="Footer">
    <w:name w:val="footer"/>
    <w:basedOn w:val="Normal"/>
    <w:link w:val="FooterChar"/>
    <w:uiPriority w:val="99"/>
    <w:unhideWhenUsed/>
    <w:rsid w:val="008435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Zlata Krapež</cp:lastModifiedBy>
  <cp:revision>2</cp:revision>
  <dcterms:created xsi:type="dcterms:W3CDTF">2019-12-11T13:06:00Z</dcterms:created>
  <dcterms:modified xsi:type="dcterms:W3CDTF">2019-12-11T13:09:00Z</dcterms:modified>
</cp:coreProperties>
</file>