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2B86" w:rsidRDefault="00192B86" w:rsidP="00E97FE7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92B86">
        <w:rPr>
          <w:rFonts w:ascii="Times New Roman" w:hAnsi="Times New Roman" w:cs="Times New Roman"/>
          <w:sz w:val="24"/>
          <w:szCs w:val="24"/>
          <w:lang w:val="sr-Cyrl-RS"/>
        </w:rPr>
        <w:t>Измен</w:t>
      </w:r>
      <w:r w:rsidR="00E1319A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192B86">
        <w:rPr>
          <w:rFonts w:ascii="Times New Roman" w:hAnsi="Times New Roman" w:cs="Times New Roman"/>
          <w:sz w:val="24"/>
          <w:szCs w:val="24"/>
          <w:lang w:val="sr-Cyrl-RS"/>
        </w:rPr>
        <w:t xml:space="preserve"> конкурсне документације:</w:t>
      </w:r>
    </w:p>
    <w:p w:rsidR="00934D3C" w:rsidRDefault="00934D3C" w:rsidP="00E97FE7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A17501" w:rsidRPr="00A17501" w:rsidRDefault="00A17501" w:rsidP="00E97FE7">
      <w:pPr>
        <w:jc w:val="both"/>
        <w:rPr>
          <w:rFonts w:ascii="Times New Roman" w:hAnsi="Times New Roman" w:cs="Times New Roman"/>
          <w:lang w:val="sr-Cyrl-CS"/>
        </w:rPr>
      </w:pPr>
      <w:r w:rsidRPr="00A17501">
        <w:rPr>
          <w:rFonts w:ascii="Times New Roman" w:hAnsi="Times New Roman" w:cs="Times New Roman"/>
          <w:lang w:val="sr-Cyrl-CS"/>
        </w:rPr>
        <w:t xml:space="preserve">На страни </w:t>
      </w:r>
      <w:r w:rsidR="00E97FE7">
        <w:rPr>
          <w:rFonts w:ascii="Times New Roman" w:hAnsi="Times New Roman" w:cs="Times New Roman"/>
        </w:rPr>
        <w:t>12</w:t>
      </w:r>
      <w:r w:rsidRPr="00A17501">
        <w:rPr>
          <w:rFonts w:ascii="Times New Roman" w:hAnsi="Times New Roman" w:cs="Times New Roman"/>
        </w:rPr>
        <w:t>.</w:t>
      </w:r>
      <w:r w:rsidRPr="00A17501">
        <w:rPr>
          <w:rFonts w:ascii="Times New Roman" w:hAnsi="Times New Roman" w:cs="Times New Roman"/>
          <w:lang w:val="sr-Cyrl-CS"/>
        </w:rPr>
        <w:t xml:space="preserve">, у делу </w:t>
      </w:r>
      <w:r w:rsidR="00E97FE7" w:rsidRPr="00E97FE7">
        <w:rPr>
          <w:rFonts w:ascii="Times New Roman" w:hAnsi="Times New Roman" w:cs="Times New Roman"/>
        </w:rPr>
        <w:t>IV УСЛОВИ ЗА УЧЕШЋЕ У ПОСТУПКУ ЈАВНЕ НАБАВКЕ ИЗ ЧЛ. 75. И 76. ЗЈН И УПУТСТВО КАКО СЕ ДОКАЗУЈЕ ИСПУЊЕНОСТ ТИХ УСЛОВА</w:t>
      </w:r>
      <w:r w:rsidR="00E97FE7">
        <w:rPr>
          <w:rFonts w:ascii="Times New Roman" w:hAnsi="Times New Roman" w:cs="Times New Roman"/>
        </w:rPr>
        <w:t xml:space="preserve">, </w:t>
      </w:r>
      <w:r w:rsidR="00E97FE7">
        <w:rPr>
          <w:rFonts w:ascii="Times New Roman" w:hAnsi="Times New Roman" w:cs="Times New Roman"/>
          <w:lang w:val="sr-Cyrl-RS"/>
        </w:rPr>
        <w:t xml:space="preserve">у табели ДОДАТНИ УСЛОВИ, </w:t>
      </w:r>
      <w:r w:rsidR="00E97FE7">
        <w:rPr>
          <w:rFonts w:ascii="Times New Roman" w:hAnsi="Times New Roman" w:cs="Times New Roman"/>
          <w:lang w:val="sr-Cyrl-CS"/>
        </w:rPr>
        <w:t xml:space="preserve">под 3. ТЕХНИЧКИ КАПАЦИТЕТ, у колони </w:t>
      </w:r>
      <w:r w:rsidR="00E97FE7" w:rsidRPr="00E97FE7">
        <w:rPr>
          <w:rFonts w:ascii="Times New Roman" w:hAnsi="Times New Roman" w:cs="Times New Roman"/>
          <w:lang w:val="sr-Cyrl-CS"/>
        </w:rPr>
        <w:t>НАЧИН ДОКАЗИВАЊА ДОКАЗИ КОЈЕ ЈЕ ПОТРЕБНО ДОСТАВИТИ У ПОНУДИ</w:t>
      </w:r>
      <w:r w:rsidR="00E97FE7">
        <w:rPr>
          <w:rFonts w:ascii="Times New Roman" w:hAnsi="Times New Roman" w:cs="Times New Roman"/>
          <w:lang w:val="sr-Cyrl-CS"/>
        </w:rPr>
        <w:t xml:space="preserve">, </w:t>
      </w:r>
      <w:r w:rsidRPr="00A17501">
        <w:rPr>
          <w:rFonts w:ascii="Times New Roman" w:hAnsi="Times New Roman" w:cs="Times New Roman"/>
          <w:lang w:val="sr-Cyrl-CS"/>
        </w:rPr>
        <w:t xml:space="preserve"> </w:t>
      </w:r>
      <w:r w:rsidR="00E97FE7">
        <w:rPr>
          <w:rFonts w:ascii="Times New Roman" w:hAnsi="Times New Roman" w:cs="Times New Roman"/>
          <w:lang w:val="sr-Cyrl-CS"/>
        </w:rPr>
        <w:t>мења се други пасусу текста под а) тако да сада гласи</w:t>
      </w:r>
      <w:r w:rsidRPr="00A17501">
        <w:rPr>
          <w:rFonts w:ascii="Times New Roman" w:hAnsi="Times New Roman" w:cs="Times New Roman"/>
          <w:lang w:val="sr-Cyrl-CS"/>
        </w:rPr>
        <w:t>:</w:t>
      </w:r>
    </w:p>
    <w:p w:rsidR="00934D3C" w:rsidRPr="00192B86" w:rsidRDefault="00E97FE7" w:rsidP="00E97FE7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bCs/>
          <w:lang w:val="sr-Cyrl-RS"/>
        </w:rPr>
        <w:t>''</w:t>
      </w:r>
      <w:r w:rsidRPr="00E97FE7">
        <w:rPr>
          <w:rFonts w:ascii="Times New Roman" w:hAnsi="Times New Roman" w:cs="Times New Roman"/>
          <w:bCs/>
          <w:lang w:val="sr-Cyrl-RS"/>
        </w:rPr>
        <w:t>У случају да понуђач као доказ да располаже захтеваним овлашћеним сервисним центром/има на територији Републике Србије, доставља копију/е важећег уговора о одржавању пећница, у обавези је да уз копију/е уговора достави и овлашћење, сертифи</w:t>
      </w:r>
      <w:bookmarkStart w:id="0" w:name="_GoBack"/>
      <w:bookmarkEnd w:id="0"/>
      <w:r w:rsidRPr="00E97FE7">
        <w:rPr>
          <w:rFonts w:ascii="Times New Roman" w:hAnsi="Times New Roman" w:cs="Times New Roman"/>
          <w:bCs/>
          <w:lang w:val="sr-Cyrl-RS"/>
        </w:rPr>
        <w:t>кат или други одговарајући доказ издат од стране произвођача или представништва произвођача за Републику Србију, као доказ да је сервисни центар овлашћен да врши сервисирање понуђених пећница.</w:t>
      </w:r>
      <w:r>
        <w:rPr>
          <w:rFonts w:ascii="Times New Roman" w:hAnsi="Times New Roman" w:cs="Times New Roman"/>
          <w:bCs/>
          <w:lang w:val="sr-Cyrl-RS"/>
        </w:rPr>
        <w:t>''</w:t>
      </w:r>
    </w:p>
    <w:p w:rsidR="00934D3C" w:rsidRPr="00934D3C" w:rsidRDefault="00934D3C" w:rsidP="00192B86">
      <w:pPr>
        <w:rPr>
          <w:rFonts w:ascii="Times New Roman" w:hAnsi="Times New Roman" w:cs="Times New Roman"/>
          <w:lang w:val="sr-Cyrl-CS"/>
        </w:rPr>
      </w:pPr>
    </w:p>
    <w:p w:rsidR="00934D3C" w:rsidRPr="00934D3C" w:rsidRDefault="00934D3C" w:rsidP="00192B86">
      <w:pPr>
        <w:rPr>
          <w:rFonts w:ascii="Times New Roman" w:hAnsi="Times New Roman" w:cs="Times New Roman"/>
          <w:lang w:val="sr-Cyrl-CS"/>
        </w:rPr>
      </w:pPr>
    </w:p>
    <w:p w:rsidR="00192B86" w:rsidRDefault="00192B86"/>
    <w:sectPr w:rsidR="00192B8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FB6583"/>
    <w:multiLevelType w:val="hybridMultilevel"/>
    <w:tmpl w:val="74B857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FB55FA"/>
    <w:multiLevelType w:val="hybridMultilevel"/>
    <w:tmpl w:val="A0C882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B86"/>
    <w:rsid w:val="00192B86"/>
    <w:rsid w:val="001B4219"/>
    <w:rsid w:val="0040610A"/>
    <w:rsid w:val="00934D3C"/>
    <w:rsid w:val="00A17501"/>
    <w:rsid w:val="00B31545"/>
    <w:rsid w:val="00E1319A"/>
    <w:rsid w:val="00E9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D8EA4"/>
  <w15:chartTrackingRefBased/>
  <w15:docId w15:val="{6D3D0F9D-516F-4017-B4DD-876B537AA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2B86"/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Teloteksta">
    <w:name w:val="Body Text"/>
    <w:basedOn w:val="Normal"/>
    <w:link w:val="TelotekstaChar"/>
    <w:qFormat/>
    <w:rsid w:val="00192B8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lotekstaChar">
    <w:name w:val="Telo teksta Char"/>
    <w:basedOn w:val="Podrazumevanifontpasusa"/>
    <w:link w:val="Teloteksta"/>
    <w:rsid w:val="00192B86"/>
    <w:rPr>
      <w:rFonts w:ascii="Times New Roman" w:eastAsia="Times New Roman" w:hAnsi="Times New Roman" w:cs="Times New Roman"/>
      <w:sz w:val="24"/>
      <w:szCs w:val="24"/>
    </w:rPr>
  </w:style>
  <w:style w:type="paragraph" w:styleId="Pasussalistom">
    <w:name w:val="List Paragraph"/>
    <w:basedOn w:val="Normal"/>
    <w:uiPriority w:val="34"/>
    <w:qFormat/>
    <w:rsid w:val="00934D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Božić</dc:creator>
  <cp:keywords/>
  <dc:description/>
  <cp:lastModifiedBy>Djordje Belenzada</cp:lastModifiedBy>
  <cp:revision>2</cp:revision>
  <dcterms:created xsi:type="dcterms:W3CDTF">2020-03-18T13:54:00Z</dcterms:created>
  <dcterms:modified xsi:type="dcterms:W3CDTF">2020-03-18T13:54:00Z</dcterms:modified>
</cp:coreProperties>
</file>